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34" w:rsidRDefault="006F0D28" w:rsidP="006F0D28">
      <w:pPr>
        <w:widowControl w:val="0"/>
        <w:autoSpaceDE w:val="0"/>
        <w:autoSpaceDN w:val="0"/>
        <w:adjustRightInd w:val="0"/>
        <w:spacing w:after="0" w:line="423" w:lineRule="exact"/>
        <w:ind w:right="-20"/>
        <w:jc w:val="center"/>
        <w:rPr>
          <w:rFonts w:ascii="Georgia" w:hAnsi="Georgia" w:cs="Georgia"/>
          <w:color w:val="000000"/>
          <w:sz w:val="38"/>
          <w:szCs w:val="38"/>
        </w:rPr>
      </w:pPr>
      <w:r>
        <w:rPr>
          <w:rFonts w:ascii="Georgia" w:hAnsi="Georgia" w:cs="Georgia"/>
          <w:b/>
          <w:bCs/>
          <w:color w:val="000000"/>
          <w:position w:val="-1"/>
          <w:sz w:val="38"/>
          <w:szCs w:val="38"/>
        </w:rPr>
        <w:t>Honoring a Loved One</w:t>
      </w:r>
    </w:p>
    <w:p w:rsidR="002D37C5" w:rsidRDefault="002D37C5" w:rsidP="009F342B">
      <w:pPr>
        <w:spacing w:after="0" w:line="240" w:lineRule="auto"/>
        <w:textAlignment w:val="baseline"/>
        <w:rPr>
          <w:rFonts w:ascii="inherit" w:eastAsia="Times New Roman" w:hAnsi="inherit"/>
          <w:sz w:val="21"/>
          <w:szCs w:val="21"/>
        </w:rPr>
      </w:pPr>
    </w:p>
    <w:p w:rsidR="004017A9" w:rsidRDefault="004017A9" w:rsidP="009F342B">
      <w:pPr>
        <w:spacing w:after="0" w:line="240" w:lineRule="auto"/>
        <w:textAlignment w:val="baseline"/>
        <w:rPr>
          <w:rFonts w:ascii="Calibri" w:eastAsiaTheme="minorHAnsi" w:hAnsi="Calibri" w:cs="Calibri"/>
          <w:sz w:val="20"/>
          <w:szCs w:val="20"/>
        </w:rPr>
      </w:pPr>
      <w:r>
        <w:rPr>
          <w:rFonts w:ascii="Calibri" w:eastAsiaTheme="minorHAnsi" w:hAnsi="Calibri" w:cs="Calibri"/>
          <w:sz w:val="20"/>
          <w:szCs w:val="20"/>
        </w:rPr>
        <w:t xml:space="preserve">Many people attend and participate at the Wreaths </w:t>
      </w:r>
      <w:proofErr w:type="gramStart"/>
      <w:r>
        <w:rPr>
          <w:rFonts w:ascii="Calibri" w:eastAsiaTheme="minorHAnsi" w:hAnsi="Calibri" w:cs="Calibri"/>
          <w:sz w:val="20"/>
          <w:szCs w:val="20"/>
        </w:rPr>
        <w:t>Across</w:t>
      </w:r>
      <w:proofErr w:type="gramEnd"/>
      <w:r>
        <w:rPr>
          <w:rFonts w:ascii="Calibri" w:eastAsiaTheme="minorHAnsi" w:hAnsi="Calibri" w:cs="Calibri"/>
          <w:sz w:val="20"/>
          <w:szCs w:val="20"/>
        </w:rPr>
        <w:t xml:space="preserve"> America Ceremony each year to Remember and Honor our veterans by placing a holiday wreath on the veteran graves.  Some people attending the event have a loved one interred at the cemetery and would like to honor those individuals themselves, inevitably when they get to the grave marker; they find that a wreath has already been laid there.</w:t>
      </w:r>
    </w:p>
    <w:p w:rsidR="004017A9" w:rsidRDefault="004017A9" w:rsidP="009F342B">
      <w:pPr>
        <w:spacing w:after="0" w:line="240" w:lineRule="auto"/>
        <w:textAlignment w:val="baseline"/>
        <w:rPr>
          <w:rFonts w:ascii="Calibri" w:eastAsiaTheme="minorHAnsi" w:hAnsi="Calibri" w:cs="Calibri"/>
          <w:sz w:val="20"/>
          <w:szCs w:val="20"/>
        </w:rPr>
      </w:pPr>
    </w:p>
    <w:p w:rsidR="004017A9" w:rsidRDefault="004017A9" w:rsidP="009F342B">
      <w:pPr>
        <w:spacing w:after="0" w:line="240" w:lineRule="auto"/>
        <w:textAlignment w:val="baseline"/>
        <w:rPr>
          <w:rFonts w:ascii="Calibri" w:eastAsiaTheme="minorHAnsi" w:hAnsi="Calibri" w:cs="Calibri"/>
          <w:sz w:val="20"/>
          <w:szCs w:val="20"/>
        </w:rPr>
      </w:pPr>
      <w:r>
        <w:rPr>
          <w:rFonts w:ascii="Calibri" w:eastAsiaTheme="minorHAnsi" w:hAnsi="Calibri" w:cs="Calibri"/>
          <w:sz w:val="20"/>
          <w:szCs w:val="20"/>
        </w:rPr>
        <w:t xml:space="preserve">What this policy will attempt to do is establish a process that will allow these families the opportunity to be the </w:t>
      </w:r>
      <w:r w:rsidR="00937035">
        <w:rPr>
          <w:rFonts w:ascii="Calibri" w:eastAsiaTheme="minorHAnsi" w:hAnsi="Calibri" w:cs="Calibri"/>
          <w:sz w:val="20"/>
          <w:szCs w:val="20"/>
        </w:rPr>
        <w:t>first</w:t>
      </w:r>
      <w:r>
        <w:rPr>
          <w:rFonts w:ascii="Calibri" w:eastAsiaTheme="minorHAnsi" w:hAnsi="Calibri" w:cs="Calibri"/>
          <w:sz w:val="20"/>
          <w:szCs w:val="20"/>
        </w:rPr>
        <w:t xml:space="preserve"> to lay the wreath on their loved ones grave.</w:t>
      </w:r>
    </w:p>
    <w:p w:rsidR="004017A9" w:rsidRDefault="004017A9" w:rsidP="009F342B">
      <w:pPr>
        <w:spacing w:after="0" w:line="240" w:lineRule="auto"/>
        <w:textAlignment w:val="baseline"/>
        <w:rPr>
          <w:rFonts w:ascii="Calibri" w:eastAsiaTheme="minorHAnsi" w:hAnsi="Calibri" w:cs="Calibri"/>
          <w:sz w:val="20"/>
          <w:szCs w:val="20"/>
        </w:rPr>
      </w:pPr>
    </w:p>
    <w:p w:rsidR="008D6E5A" w:rsidRDefault="004017A9" w:rsidP="009F342B">
      <w:pPr>
        <w:spacing w:after="0" w:line="240" w:lineRule="auto"/>
        <w:textAlignment w:val="baseline"/>
        <w:rPr>
          <w:rFonts w:ascii="Calibri" w:eastAsiaTheme="minorHAnsi" w:hAnsi="Calibri" w:cs="Calibri"/>
          <w:sz w:val="20"/>
          <w:szCs w:val="20"/>
        </w:rPr>
      </w:pPr>
      <w:r>
        <w:rPr>
          <w:rFonts w:ascii="Calibri" w:eastAsiaTheme="minorHAnsi" w:hAnsi="Calibri" w:cs="Calibri"/>
          <w:sz w:val="20"/>
          <w:szCs w:val="20"/>
        </w:rPr>
        <w:t xml:space="preserve"> </w:t>
      </w:r>
      <w:r w:rsidR="008D6E5A">
        <w:rPr>
          <w:rFonts w:ascii="Calibri" w:eastAsiaTheme="minorHAnsi" w:hAnsi="Calibri" w:cs="Calibri"/>
          <w:sz w:val="20"/>
          <w:szCs w:val="20"/>
        </w:rPr>
        <w:t>Fayetteville National Cemetery will:</w:t>
      </w:r>
    </w:p>
    <w:p w:rsidR="008D6E5A" w:rsidRDefault="008D6E5A" w:rsidP="009F342B">
      <w:pPr>
        <w:spacing w:after="0" w:line="240" w:lineRule="auto"/>
        <w:textAlignment w:val="baseline"/>
        <w:rPr>
          <w:rFonts w:ascii="Calibri" w:eastAsiaTheme="minorHAnsi" w:hAnsi="Calibri" w:cs="Calibri"/>
          <w:sz w:val="20"/>
          <w:szCs w:val="20"/>
        </w:rPr>
      </w:pPr>
    </w:p>
    <w:p w:rsidR="008D6E5A" w:rsidRDefault="008D6E5A" w:rsidP="008D6E5A">
      <w:pPr>
        <w:pStyle w:val="ListParagraph"/>
        <w:numPr>
          <w:ilvl w:val="0"/>
          <w:numId w:val="7"/>
        </w:numPr>
        <w:spacing w:after="0" w:line="240" w:lineRule="auto"/>
        <w:textAlignment w:val="baseline"/>
        <w:rPr>
          <w:rFonts w:ascii="Calibri" w:eastAsiaTheme="minorHAnsi" w:hAnsi="Calibri" w:cs="Calibri"/>
          <w:sz w:val="20"/>
          <w:szCs w:val="20"/>
        </w:rPr>
      </w:pPr>
      <w:r>
        <w:rPr>
          <w:rFonts w:ascii="Calibri" w:eastAsiaTheme="minorHAnsi" w:hAnsi="Calibri" w:cs="Calibri"/>
          <w:sz w:val="20"/>
          <w:szCs w:val="20"/>
        </w:rPr>
        <w:t>Maintain an electronic searchable directory of all veteran interments at the cemetery to assist individuals in finding the specific location of their loved one.</w:t>
      </w:r>
    </w:p>
    <w:p w:rsidR="008D6E5A" w:rsidRDefault="008D6E5A" w:rsidP="008D6E5A">
      <w:pPr>
        <w:pStyle w:val="ListParagraph"/>
        <w:numPr>
          <w:ilvl w:val="0"/>
          <w:numId w:val="7"/>
        </w:numPr>
        <w:spacing w:after="0" w:line="240" w:lineRule="auto"/>
        <w:textAlignment w:val="baseline"/>
        <w:rPr>
          <w:rFonts w:ascii="Calibri" w:eastAsiaTheme="minorHAnsi" w:hAnsi="Calibri" w:cs="Calibri"/>
          <w:sz w:val="20"/>
          <w:szCs w:val="20"/>
        </w:rPr>
      </w:pPr>
      <w:r>
        <w:rPr>
          <w:rFonts w:ascii="Calibri" w:eastAsiaTheme="minorHAnsi" w:hAnsi="Calibri" w:cs="Calibri"/>
          <w:sz w:val="20"/>
          <w:szCs w:val="20"/>
        </w:rPr>
        <w:t xml:space="preserve">Personnel are available to assist with the use of this </w:t>
      </w:r>
      <w:r w:rsidR="0044063A">
        <w:rPr>
          <w:rFonts w:ascii="Calibri" w:eastAsiaTheme="minorHAnsi" w:hAnsi="Calibri" w:cs="Calibri"/>
          <w:sz w:val="20"/>
          <w:szCs w:val="20"/>
        </w:rPr>
        <w:t>directory upon request</w:t>
      </w:r>
    </w:p>
    <w:p w:rsidR="0044063A" w:rsidRDefault="0044063A" w:rsidP="0044063A">
      <w:pPr>
        <w:spacing w:after="0" w:line="240" w:lineRule="auto"/>
        <w:textAlignment w:val="baseline"/>
        <w:rPr>
          <w:rFonts w:ascii="Calibri" w:eastAsiaTheme="minorHAnsi" w:hAnsi="Calibri" w:cs="Calibri"/>
          <w:sz w:val="20"/>
          <w:szCs w:val="20"/>
        </w:rPr>
      </w:pPr>
    </w:p>
    <w:p w:rsidR="0044063A" w:rsidRDefault="0044063A" w:rsidP="0044063A">
      <w:pPr>
        <w:spacing w:after="0" w:line="240" w:lineRule="auto"/>
        <w:textAlignment w:val="baseline"/>
        <w:rPr>
          <w:rFonts w:ascii="Calibri" w:eastAsiaTheme="minorHAnsi" w:hAnsi="Calibri" w:cs="Calibri"/>
          <w:sz w:val="20"/>
          <w:szCs w:val="20"/>
        </w:rPr>
      </w:pPr>
      <w:r>
        <w:rPr>
          <w:rFonts w:ascii="Calibri" w:eastAsiaTheme="minorHAnsi" w:hAnsi="Calibri" w:cs="Calibri"/>
          <w:sz w:val="20"/>
          <w:szCs w:val="20"/>
        </w:rPr>
        <w:t xml:space="preserve">Wreaths </w:t>
      </w:r>
      <w:proofErr w:type="gramStart"/>
      <w:r>
        <w:rPr>
          <w:rFonts w:ascii="Calibri" w:eastAsiaTheme="minorHAnsi" w:hAnsi="Calibri" w:cs="Calibri"/>
          <w:sz w:val="20"/>
          <w:szCs w:val="20"/>
        </w:rPr>
        <w:t>Across</w:t>
      </w:r>
      <w:proofErr w:type="gramEnd"/>
      <w:r>
        <w:rPr>
          <w:rFonts w:ascii="Calibri" w:eastAsiaTheme="minorHAnsi" w:hAnsi="Calibri" w:cs="Calibri"/>
          <w:sz w:val="20"/>
          <w:szCs w:val="20"/>
        </w:rPr>
        <w:t xml:space="preserve"> America Managers will:</w:t>
      </w:r>
    </w:p>
    <w:p w:rsidR="0044063A" w:rsidRDefault="0044063A" w:rsidP="0044063A">
      <w:pPr>
        <w:spacing w:after="0" w:line="240" w:lineRule="auto"/>
        <w:textAlignment w:val="baseline"/>
        <w:rPr>
          <w:rFonts w:ascii="Calibri" w:eastAsiaTheme="minorHAnsi" w:hAnsi="Calibri" w:cs="Calibri"/>
          <w:sz w:val="20"/>
          <w:szCs w:val="20"/>
        </w:rPr>
      </w:pPr>
    </w:p>
    <w:p w:rsidR="0044063A" w:rsidRDefault="0044063A" w:rsidP="0044063A">
      <w:pPr>
        <w:pStyle w:val="ListParagraph"/>
        <w:numPr>
          <w:ilvl w:val="0"/>
          <w:numId w:val="8"/>
        </w:numPr>
        <w:spacing w:after="0" w:line="240" w:lineRule="auto"/>
        <w:textAlignment w:val="baseline"/>
        <w:rPr>
          <w:rFonts w:ascii="Calibri" w:eastAsiaTheme="minorHAnsi" w:hAnsi="Calibri" w:cs="Calibri"/>
          <w:sz w:val="20"/>
          <w:szCs w:val="20"/>
        </w:rPr>
      </w:pPr>
      <w:r>
        <w:rPr>
          <w:rFonts w:ascii="Calibri" w:eastAsiaTheme="minorHAnsi" w:hAnsi="Calibri" w:cs="Calibri"/>
          <w:sz w:val="20"/>
          <w:szCs w:val="20"/>
        </w:rPr>
        <w:t>Allow individuals who wish to lay a wreath on a specific grave to be the first to get a wreath and make their way to the grave of their family member.</w:t>
      </w:r>
    </w:p>
    <w:p w:rsidR="0044063A" w:rsidRDefault="0044063A" w:rsidP="0044063A">
      <w:pPr>
        <w:pStyle w:val="ListParagraph"/>
        <w:numPr>
          <w:ilvl w:val="0"/>
          <w:numId w:val="8"/>
        </w:numPr>
        <w:spacing w:after="0" w:line="240" w:lineRule="auto"/>
        <w:textAlignment w:val="baseline"/>
        <w:rPr>
          <w:rFonts w:ascii="Calibri" w:eastAsiaTheme="minorHAnsi" w:hAnsi="Calibri" w:cs="Calibri"/>
          <w:sz w:val="20"/>
          <w:szCs w:val="20"/>
        </w:rPr>
      </w:pPr>
      <w:r>
        <w:rPr>
          <w:rFonts w:ascii="Calibri" w:eastAsiaTheme="minorHAnsi" w:hAnsi="Calibri" w:cs="Calibri"/>
          <w:sz w:val="20"/>
          <w:szCs w:val="20"/>
        </w:rPr>
        <w:t>Have military and cadet mentors available to provide customs and courtesy information to the public.</w:t>
      </w:r>
    </w:p>
    <w:p w:rsidR="0044063A" w:rsidRDefault="0044063A" w:rsidP="0044063A">
      <w:pPr>
        <w:pStyle w:val="ListParagraph"/>
        <w:numPr>
          <w:ilvl w:val="0"/>
          <w:numId w:val="8"/>
        </w:numPr>
        <w:spacing w:after="0" w:line="240" w:lineRule="auto"/>
        <w:textAlignment w:val="baseline"/>
        <w:rPr>
          <w:rFonts w:ascii="Calibri" w:eastAsiaTheme="minorHAnsi" w:hAnsi="Calibri" w:cs="Calibri"/>
          <w:sz w:val="20"/>
          <w:szCs w:val="20"/>
        </w:rPr>
      </w:pPr>
      <w:r>
        <w:rPr>
          <w:rFonts w:ascii="Calibri" w:eastAsiaTheme="minorHAnsi" w:hAnsi="Calibri" w:cs="Calibri"/>
          <w:sz w:val="20"/>
          <w:szCs w:val="20"/>
        </w:rPr>
        <w:t>Escorts/Ushers will be available to assist the public if they need assistance with carrying the wreath or walking through the cemetery.</w:t>
      </w:r>
    </w:p>
    <w:p w:rsidR="0044063A" w:rsidRDefault="0044063A" w:rsidP="0044063A">
      <w:pPr>
        <w:spacing w:after="0" w:line="240" w:lineRule="auto"/>
        <w:textAlignment w:val="baseline"/>
        <w:rPr>
          <w:rFonts w:ascii="Calibri" w:eastAsiaTheme="minorHAnsi" w:hAnsi="Calibri" w:cs="Calibri"/>
          <w:sz w:val="20"/>
          <w:szCs w:val="20"/>
        </w:rPr>
      </w:pPr>
    </w:p>
    <w:p w:rsidR="0044063A" w:rsidRDefault="0044063A" w:rsidP="0044063A">
      <w:pPr>
        <w:spacing w:after="0" w:line="240" w:lineRule="auto"/>
        <w:textAlignment w:val="baseline"/>
        <w:rPr>
          <w:rFonts w:ascii="Calibri" w:eastAsiaTheme="minorHAnsi" w:hAnsi="Calibri" w:cs="Calibri"/>
          <w:sz w:val="20"/>
          <w:szCs w:val="20"/>
        </w:rPr>
      </w:pPr>
      <w:r>
        <w:rPr>
          <w:rFonts w:ascii="Calibri" w:eastAsiaTheme="minorHAnsi" w:hAnsi="Calibri" w:cs="Calibri"/>
          <w:sz w:val="20"/>
          <w:szCs w:val="20"/>
        </w:rPr>
        <w:t xml:space="preserve">Every attempt will be made to ensure </w:t>
      </w:r>
      <w:r w:rsidR="00095D2D">
        <w:rPr>
          <w:rFonts w:ascii="Calibri" w:eastAsiaTheme="minorHAnsi" w:hAnsi="Calibri" w:cs="Calibri"/>
          <w:sz w:val="20"/>
          <w:szCs w:val="20"/>
        </w:rPr>
        <w:t>these</w:t>
      </w:r>
      <w:r>
        <w:rPr>
          <w:rFonts w:ascii="Calibri" w:eastAsiaTheme="minorHAnsi" w:hAnsi="Calibri" w:cs="Calibri"/>
          <w:sz w:val="20"/>
          <w:szCs w:val="20"/>
        </w:rPr>
        <w:t xml:space="preserve"> individual</w:t>
      </w:r>
      <w:r w:rsidR="00095D2D">
        <w:rPr>
          <w:rFonts w:ascii="Calibri" w:eastAsiaTheme="minorHAnsi" w:hAnsi="Calibri" w:cs="Calibri"/>
          <w:sz w:val="20"/>
          <w:szCs w:val="20"/>
        </w:rPr>
        <w:t>s</w:t>
      </w:r>
      <w:r>
        <w:rPr>
          <w:rFonts w:ascii="Calibri" w:eastAsiaTheme="minorHAnsi" w:hAnsi="Calibri" w:cs="Calibri"/>
          <w:sz w:val="20"/>
          <w:szCs w:val="20"/>
        </w:rPr>
        <w:t xml:space="preserve"> </w:t>
      </w:r>
      <w:r w:rsidR="00095D2D">
        <w:rPr>
          <w:rFonts w:ascii="Calibri" w:eastAsiaTheme="minorHAnsi" w:hAnsi="Calibri" w:cs="Calibri"/>
          <w:sz w:val="20"/>
          <w:szCs w:val="20"/>
        </w:rPr>
        <w:t>have</w:t>
      </w:r>
      <w:r>
        <w:rPr>
          <w:rFonts w:ascii="Calibri" w:eastAsiaTheme="minorHAnsi" w:hAnsi="Calibri" w:cs="Calibri"/>
          <w:sz w:val="20"/>
          <w:szCs w:val="20"/>
        </w:rPr>
        <w:t xml:space="preserve"> the opportunity to be the first to lay a wreath on their loved ones grave, but because the amount of people that attend the event is extremely large, The Cemetery and Wreaths </w:t>
      </w:r>
      <w:proofErr w:type="gramStart"/>
      <w:r>
        <w:rPr>
          <w:rFonts w:ascii="Calibri" w:eastAsiaTheme="minorHAnsi" w:hAnsi="Calibri" w:cs="Calibri"/>
          <w:sz w:val="20"/>
          <w:szCs w:val="20"/>
        </w:rPr>
        <w:t>Across</w:t>
      </w:r>
      <w:proofErr w:type="gramEnd"/>
      <w:r>
        <w:rPr>
          <w:rFonts w:ascii="Calibri" w:eastAsiaTheme="minorHAnsi" w:hAnsi="Calibri" w:cs="Calibri"/>
          <w:sz w:val="20"/>
          <w:szCs w:val="20"/>
        </w:rPr>
        <w:t xml:space="preserve"> America cannot g</w:t>
      </w:r>
      <w:r w:rsidR="00783CF9">
        <w:rPr>
          <w:rFonts w:ascii="Calibri" w:eastAsiaTheme="minorHAnsi" w:hAnsi="Calibri" w:cs="Calibri"/>
          <w:sz w:val="20"/>
          <w:szCs w:val="20"/>
        </w:rPr>
        <w:t>uarantee that a wreath has not already been laid on a specific grave.</w:t>
      </w:r>
    </w:p>
    <w:p w:rsidR="00783CF9" w:rsidRDefault="00783CF9" w:rsidP="0044063A">
      <w:pPr>
        <w:spacing w:after="0" w:line="240" w:lineRule="auto"/>
        <w:textAlignment w:val="baseline"/>
        <w:rPr>
          <w:rFonts w:ascii="Calibri" w:eastAsiaTheme="minorHAnsi" w:hAnsi="Calibri" w:cs="Calibri"/>
          <w:sz w:val="20"/>
          <w:szCs w:val="20"/>
        </w:rPr>
      </w:pPr>
    </w:p>
    <w:p w:rsidR="00783CF9" w:rsidRDefault="00783CF9" w:rsidP="0044063A">
      <w:pPr>
        <w:spacing w:after="0" w:line="240" w:lineRule="auto"/>
        <w:textAlignment w:val="baseline"/>
        <w:rPr>
          <w:rFonts w:ascii="Calibri" w:eastAsiaTheme="minorHAnsi" w:hAnsi="Calibri" w:cs="Calibri"/>
          <w:sz w:val="20"/>
          <w:szCs w:val="20"/>
        </w:rPr>
      </w:pPr>
      <w:r>
        <w:rPr>
          <w:rFonts w:ascii="Calibri" w:eastAsiaTheme="minorHAnsi" w:hAnsi="Calibri" w:cs="Calibri"/>
          <w:sz w:val="20"/>
          <w:szCs w:val="20"/>
        </w:rPr>
        <w:t xml:space="preserve">In the event the individual does find a wreath already </w:t>
      </w:r>
      <w:bookmarkStart w:id="0" w:name="_GoBack"/>
      <w:bookmarkEnd w:id="0"/>
      <w:r>
        <w:rPr>
          <w:rFonts w:ascii="Calibri" w:eastAsiaTheme="minorHAnsi" w:hAnsi="Calibri" w:cs="Calibri"/>
          <w:sz w:val="20"/>
          <w:szCs w:val="20"/>
        </w:rPr>
        <w:t>on the grave, we make the following recommendation:</w:t>
      </w:r>
    </w:p>
    <w:p w:rsidR="00783CF9" w:rsidRDefault="00783CF9" w:rsidP="0044063A">
      <w:pPr>
        <w:spacing w:after="0" w:line="240" w:lineRule="auto"/>
        <w:textAlignment w:val="baseline"/>
        <w:rPr>
          <w:rFonts w:ascii="Calibri" w:eastAsiaTheme="minorHAnsi" w:hAnsi="Calibri" w:cs="Calibri"/>
          <w:sz w:val="20"/>
          <w:szCs w:val="20"/>
        </w:rPr>
      </w:pPr>
    </w:p>
    <w:p w:rsidR="00783CF9" w:rsidRDefault="00783CF9" w:rsidP="00783CF9">
      <w:pPr>
        <w:pStyle w:val="ListParagraph"/>
        <w:numPr>
          <w:ilvl w:val="0"/>
          <w:numId w:val="9"/>
        </w:numPr>
        <w:spacing w:after="0" w:line="240" w:lineRule="auto"/>
        <w:textAlignment w:val="baseline"/>
        <w:rPr>
          <w:rFonts w:ascii="Calibri" w:eastAsiaTheme="minorHAnsi" w:hAnsi="Calibri" w:cs="Calibri"/>
          <w:sz w:val="20"/>
          <w:szCs w:val="20"/>
        </w:rPr>
      </w:pPr>
      <w:r>
        <w:rPr>
          <w:rFonts w:ascii="Calibri" w:eastAsiaTheme="minorHAnsi" w:hAnsi="Calibri" w:cs="Calibri"/>
          <w:sz w:val="20"/>
          <w:szCs w:val="20"/>
        </w:rPr>
        <w:t>Solemnly approach the wreath and remove it, setting it aside.</w:t>
      </w:r>
    </w:p>
    <w:p w:rsidR="00783CF9" w:rsidRDefault="00783CF9" w:rsidP="00783CF9">
      <w:pPr>
        <w:pStyle w:val="ListParagraph"/>
        <w:numPr>
          <w:ilvl w:val="0"/>
          <w:numId w:val="9"/>
        </w:numPr>
        <w:spacing w:after="0" w:line="240" w:lineRule="auto"/>
        <w:textAlignment w:val="baseline"/>
        <w:rPr>
          <w:rFonts w:ascii="Calibri" w:eastAsiaTheme="minorHAnsi" w:hAnsi="Calibri" w:cs="Calibri"/>
          <w:sz w:val="20"/>
          <w:szCs w:val="20"/>
        </w:rPr>
      </w:pPr>
      <w:r>
        <w:rPr>
          <w:rFonts w:ascii="Calibri" w:eastAsiaTheme="minorHAnsi" w:hAnsi="Calibri" w:cs="Calibri"/>
          <w:sz w:val="20"/>
          <w:szCs w:val="20"/>
        </w:rPr>
        <w:t xml:space="preserve">Lay the wreath you had selected previously on your loved ones grave and spend whatever amount of quality time you would like </w:t>
      </w:r>
      <w:r w:rsidRPr="00783CF9">
        <w:rPr>
          <w:rFonts w:ascii="Calibri" w:eastAsiaTheme="minorHAnsi" w:hAnsi="Calibri" w:cs="Calibri"/>
          <w:sz w:val="20"/>
          <w:szCs w:val="20"/>
        </w:rPr>
        <w:t>with</w:t>
      </w:r>
      <w:r>
        <w:rPr>
          <w:rFonts w:ascii="Calibri" w:eastAsiaTheme="minorHAnsi" w:hAnsi="Calibri" w:cs="Calibri"/>
          <w:sz w:val="20"/>
          <w:szCs w:val="20"/>
        </w:rPr>
        <w:t xml:space="preserve"> your family member.</w:t>
      </w:r>
    </w:p>
    <w:p w:rsidR="00783CF9" w:rsidRDefault="00783CF9" w:rsidP="00783CF9">
      <w:pPr>
        <w:pStyle w:val="ListParagraph"/>
        <w:numPr>
          <w:ilvl w:val="0"/>
          <w:numId w:val="9"/>
        </w:numPr>
        <w:spacing w:after="0" w:line="240" w:lineRule="auto"/>
        <w:textAlignment w:val="baseline"/>
        <w:rPr>
          <w:rFonts w:ascii="Calibri" w:eastAsiaTheme="minorHAnsi" w:hAnsi="Calibri" w:cs="Calibri"/>
          <w:sz w:val="20"/>
          <w:szCs w:val="20"/>
        </w:rPr>
      </w:pPr>
      <w:r>
        <w:rPr>
          <w:rFonts w:ascii="Calibri" w:eastAsiaTheme="minorHAnsi" w:hAnsi="Calibri" w:cs="Calibri"/>
          <w:sz w:val="20"/>
          <w:szCs w:val="20"/>
        </w:rPr>
        <w:t>Recover the wreath that you just removed and find another veteran’s grave to honor with that wreath. Some families cannot come to the ceremony and you can help ensure that their veteran gets honored by placing the second wreath on that other grave.</w:t>
      </w:r>
    </w:p>
    <w:p w:rsidR="00783CF9" w:rsidRDefault="00783CF9" w:rsidP="00783CF9">
      <w:pPr>
        <w:spacing w:after="0" w:line="240" w:lineRule="auto"/>
        <w:textAlignment w:val="baseline"/>
        <w:rPr>
          <w:rFonts w:ascii="Calibri" w:eastAsiaTheme="minorHAnsi" w:hAnsi="Calibri" w:cs="Calibri"/>
          <w:sz w:val="20"/>
          <w:szCs w:val="20"/>
        </w:rPr>
      </w:pPr>
    </w:p>
    <w:p w:rsidR="005046F4" w:rsidRDefault="005046F4" w:rsidP="000C1C26">
      <w:pPr>
        <w:autoSpaceDE w:val="0"/>
        <w:autoSpaceDN w:val="0"/>
        <w:adjustRightInd w:val="0"/>
        <w:spacing w:after="0" w:line="240" w:lineRule="auto"/>
        <w:rPr>
          <w:rFonts w:ascii="Calibri-Bold" w:eastAsiaTheme="minorHAnsi" w:hAnsi="Calibri-Bold" w:cs="Calibri-Bold"/>
          <w:bCs/>
          <w:sz w:val="20"/>
          <w:szCs w:val="20"/>
        </w:rPr>
      </w:pPr>
    </w:p>
    <w:p w:rsidR="005046F4" w:rsidRDefault="005046F4" w:rsidP="000C1C26">
      <w:pPr>
        <w:autoSpaceDE w:val="0"/>
        <w:autoSpaceDN w:val="0"/>
        <w:adjustRightInd w:val="0"/>
        <w:spacing w:after="0" w:line="240" w:lineRule="auto"/>
        <w:rPr>
          <w:rFonts w:ascii="Calibri-Bold" w:eastAsiaTheme="minorHAnsi" w:hAnsi="Calibri-Bold" w:cs="Calibri-Bold"/>
          <w:bCs/>
          <w:sz w:val="20"/>
          <w:szCs w:val="20"/>
        </w:rPr>
      </w:pPr>
      <w:r>
        <w:rPr>
          <w:rFonts w:ascii="Calibri-Bold" w:eastAsiaTheme="minorHAnsi" w:hAnsi="Calibri-Bold" w:cs="Calibri-Bold"/>
          <w:bCs/>
          <w:sz w:val="20"/>
          <w:szCs w:val="20"/>
        </w:rPr>
        <w:t xml:space="preserve">This document is provided as a guide to assist </w:t>
      </w:r>
      <w:r w:rsidR="00B64FC0">
        <w:rPr>
          <w:rFonts w:ascii="Calibri-Bold" w:eastAsiaTheme="minorHAnsi" w:hAnsi="Calibri-Bold" w:cs="Calibri-Bold"/>
          <w:bCs/>
          <w:sz w:val="20"/>
          <w:szCs w:val="20"/>
        </w:rPr>
        <w:t xml:space="preserve">family members, cemetery personnel and Wreaths </w:t>
      </w:r>
      <w:proofErr w:type="gramStart"/>
      <w:r w:rsidR="00B64FC0">
        <w:rPr>
          <w:rFonts w:ascii="Calibri-Bold" w:eastAsiaTheme="minorHAnsi" w:hAnsi="Calibri-Bold" w:cs="Calibri-Bold"/>
          <w:bCs/>
          <w:sz w:val="20"/>
          <w:szCs w:val="20"/>
        </w:rPr>
        <w:t>Across</w:t>
      </w:r>
      <w:proofErr w:type="gramEnd"/>
      <w:r w:rsidR="00B64FC0">
        <w:rPr>
          <w:rFonts w:ascii="Calibri-Bold" w:eastAsiaTheme="minorHAnsi" w:hAnsi="Calibri-Bold" w:cs="Calibri-Bold"/>
          <w:bCs/>
          <w:sz w:val="20"/>
          <w:szCs w:val="20"/>
        </w:rPr>
        <w:t xml:space="preserve"> America volunteers in ensuring that all veterans get honored in the most optimal manner possible.</w:t>
      </w:r>
    </w:p>
    <w:p w:rsidR="00151B8C" w:rsidRDefault="00151B8C" w:rsidP="000C1C26">
      <w:pPr>
        <w:autoSpaceDE w:val="0"/>
        <w:autoSpaceDN w:val="0"/>
        <w:adjustRightInd w:val="0"/>
        <w:spacing w:after="0" w:line="240" w:lineRule="auto"/>
        <w:rPr>
          <w:rFonts w:ascii="Calibri-Bold" w:eastAsiaTheme="minorHAnsi" w:hAnsi="Calibri-Bold" w:cs="Calibri-Bold"/>
          <w:bCs/>
          <w:sz w:val="20"/>
          <w:szCs w:val="20"/>
        </w:rPr>
      </w:pPr>
    </w:p>
    <w:p w:rsidR="00151B8C" w:rsidRDefault="00151B8C" w:rsidP="000C1C26">
      <w:pPr>
        <w:autoSpaceDE w:val="0"/>
        <w:autoSpaceDN w:val="0"/>
        <w:adjustRightInd w:val="0"/>
        <w:spacing w:after="0" w:line="240" w:lineRule="auto"/>
        <w:rPr>
          <w:rFonts w:ascii="inherit" w:eastAsia="Times New Roman" w:hAnsi="inherit"/>
          <w:sz w:val="21"/>
          <w:szCs w:val="21"/>
        </w:rPr>
      </w:pPr>
    </w:p>
    <w:p w:rsidR="0089114A" w:rsidRDefault="0089114A" w:rsidP="0089114A">
      <w:pPr>
        <w:pStyle w:val="NormalWeb"/>
        <w:shd w:val="clear" w:color="auto" w:fill="FFFFFF"/>
        <w:spacing w:before="0" w:beforeAutospacing="0" w:after="0" w:afterAutospacing="0"/>
        <w:rPr>
          <w:rFonts w:ascii="Arial" w:hAnsi="Arial" w:cs="Arial"/>
          <w:color w:val="222222"/>
          <w:sz w:val="19"/>
          <w:szCs w:val="19"/>
        </w:rPr>
      </w:pPr>
    </w:p>
    <w:p w:rsidR="0089114A" w:rsidRDefault="0089114A" w:rsidP="0089114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22222"/>
          <w:sz w:val="27"/>
          <w:szCs w:val="27"/>
        </w:rPr>
        <w:t>David L. Myers, Lt Col, CAP</w:t>
      </w:r>
    </w:p>
    <w:p w:rsidR="0089114A" w:rsidRDefault="0089114A" w:rsidP="0089114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Event Manager - Wreaths Across America </w:t>
      </w:r>
    </w:p>
    <w:p w:rsidR="0089114A" w:rsidRDefault="0089114A" w:rsidP="0089114A">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U.S. Air Force Auxiliary</w:t>
      </w:r>
    </w:p>
    <w:p w:rsidR="0089114A" w:rsidRDefault="00C06187" w:rsidP="0089114A">
      <w:pPr>
        <w:pStyle w:val="NormalWeb"/>
        <w:shd w:val="clear" w:color="auto" w:fill="FFFFFF"/>
        <w:spacing w:before="0" w:beforeAutospacing="0" w:after="0" w:afterAutospacing="0"/>
        <w:rPr>
          <w:rFonts w:ascii="Arial" w:hAnsi="Arial" w:cs="Arial"/>
          <w:color w:val="222222"/>
          <w:sz w:val="19"/>
          <w:szCs w:val="19"/>
        </w:rPr>
      </w:pPr>
      <w:hyperlink r:id="rId9" w:tgtFrame="_blank" w:history="1">
        <w:r w:rsidR="0089114A">
          <w:rPr>
            <w:rStyle w:val="Hyperlink"/>
            <w:rFonts w:ascii="Arial" w:hAnsi="Arial" w:cs="Arial"/>
            <w:sz w:val="19"/>
            <w:szCs w:val="19"/>
          </w:rPr>
          <w:t>GoCivilAirPatrol.com</w:t>
        </w:r>
      </w:hyperlink>
    </w:p>
    <w:p w:rsidR="00077834" w:rsidRPr="00B64FC0" w:rsidRDefault="00C06187" w:rsidP="00B64FC0">
      <w:pPr>
        <w:pStyle w:val="NormalWeb"/>
        <w:shd w:val="clear" w:color="auto" w:fill="FFFFFF"/>
        <w:spacing w:before="0" w:beforeAutospacing="0" w:after="0" w:afterAutospacing="0"/>
        <w:rPr>
          <w:rFonts w:ascii="Arial" w:hAnsi="Arial" w:cs="Arial"/>
          <w:color w:val="222222"/>
          <w:sz w:val="19"/>
          <w:szCs w:val="19"/>
        </w:rPr>
      </w:pPr>
      <w:hyperlink r:id="rId10" w:tgtFrame="_blank" w:history="1">
        <w:r w:rsidR="0089114A">
          <w:rPr>
            <w:rStyle w:val="Hyperlink"/>
            <w:rFonts w:ascii="Arial" w:hAnsi="Arial" w:cs="Arial"/>
            <w:color w:val="1155CC"/>
            <w:sz w:val="19"/>
            <w:szCs w:val="19"/>
          </w:rPr>
          <w:t>ArkansasWing.org</w:t>
        </w:r>
      </w:hyperlink>
    </w:p>
    <w:p w:rsidR="005926EF" w:rsidRDefault="005926EF" w:rsidP="00445457"/>
    <w:sectPr w:rsidR="005926E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87" w:rsidRDefault="00C06187" w:rsidP="005926EF">
      <w:pPr>
        <w:spacing w:after="0" w:line="240" w:lineRule="auto"/>
      </w:pPr>
      <w:r>
        <w:separator/>
      </w:r>
    </w:p>
  </w:endnote>
  <w:endnote w:type="continuationSeparator" w:id="0">
    <w:p w:rsidR="00C06187" w:rsidRDefault="00C06187" w:rsidP="0059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87" w:rsidRDefault="00C06187" w:rsidP="005926EF">
      <w:pPr>
        <w:spacing w:after="0" w:line="240" w:lineRule="auto"/>
      </w:pPr>
      <w:r>
        <w:separator/>
      </w:r>
    </w:p>
  </w:footnote>
  <w:footnote w:type="continuationSeparator" w:id="0">
    <w:p w:rsidR="00C06187" w:rsidRDefault="00C06187" w:rsidP="00592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6210"/>
      <w:gridCol w:w="1236"/>
    </w:tblGrid>
    <w:tr w:rsidR="005926EF" w:rsidTr="009A7574">
      <w:trPr>
        <w:trHeight w:val="710"/>
      </w:trPr>
      <w:tc>
        <w:tcPr>
          <w:tcW w:w="1458" w:type="dxa"/>
        </w:tcPr>
        <w:p w:rsidR="005926EF" w:rsidRDefault="005926EF" w:rsidP="009A7574">
          <w:pPr>
            <w:pStyle w:val="Header"/>
          </w:pPr>
          <w:r>
            <w:rPr>
              <w:noProof/>
            </w:rPr>
            <w:drawing>
              <wp:inline distT="0" distB="0" distL="0" distR="0" wp14:anchorId="2E457E28" wp14:editId="3B058AAA">
                <wp:extent cx="605986" cy="585787"/>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1">
                          <a:extLst>
                            <a:ext uri="{28A0092B-C50C-407E-A947-70E740481C1C}">
                              <a14:useLocalDpi xmlns:a14="http://schemas.microsoft.com/office/drawing/2010/main" val="0"/>
                            </a:ext>
                          </a:extLst>
                        </a:blip>
                        <a:stretch>
                          <a:fillRect/>
                        </a:stretch>
                      </pic:blipFill>
                      <pic:spPr>
                        <a:xfrm>
                          <a:off x="0" y="0"/>
                          <a:ext cx="606315" cy="586105"/>
                        </a:xfrm>
                        <a:prstGeom prst="rect">
                          <a:avLst/>
                        </a:prstGeom>
                      </pic:spPr>
                    </pic:pic>
                  </a:graphicData>
                </a:graphic>
              </wp:inline>
            </w:drawing>
          </w:r>
        </w:p>
      </w:tc>
      <w:tc>
        <w:tcPr>
          <w:tcW w:w="6210" w:type="dxa"/>
        </w:tcPr>
        <w:p w:rsidR="005926EF" w:rsidRDefault="005926EF" w:rsidP="009A7574">
          <w:pPr>
            <w:pStyle w:val="Header"/>
            <w:jc w:val="center"/>
            <w:rPr>
              <w:rFonts w:ascii="Verdana" w:hAnsi="Verdana"/>
              <w:b/>
            </w:rPr>
          </w:pPr>
          <w:r w:rsidRPr="00FA6534">
            <w:rPr>
              <w:rFonts w:ascii="Verdana" w:hAnsi="Verdana"/>
              <w:b/>
            </w:rPr>
            <w:t xml:space="preserve">Wreaths Across America Day </w:t>
          </w:r>
        </w:p>
        <w:p w:rsidR="005926EF" w:rsidRDefault="005926EF" w:rsidP="009A7574">
          <w:pPr>
            <w:pStyle w:val="Header"/>
            <w:jc w:val="center"/>
            <w:rPr>
              <w:rFonts w:ascii="Verdana" w:hAnsi="Verdana"/>
              <w:sz w:val="20"/>
              <w:szCs w:val="20"/>
            </w:rPr>
          </w:pPr>
          <w:r w:rsidRPr="00FA6534">
            <w:rPr>
              <w:rFonts w:ascii="Verdana" w:hAnsi="Verdana"/>
              <w:sz w:val="20"/>
              <w:szCs w:val="20"/>
            </w:rPr>
            <w:t>Fayetteville National Cemetery</w:t>
          </w:r>
          <w:r>
            <w:rPr>
              <w:rFonts w:ascii="Verdana" w:hAnsi="Verdana"/>
              <w:sz w:val="20"/>
              <w:szCs w:val="20"/>
            </w:rPr>
            <w:t>, Fayetteville Arkansas</w:t>
          </w:r>
        </w:p>
        <w:p w:rsidR="005926EF" w:rsidRDefault="005926EF" w:rsidP="009A7574">
          <w:pPr>
            <w:pStyle w:val="Header"/>
            <w:jc w:val="center"/>
            <w:rPr>
              <w:rFonts w:ascii="Verdana" w:hAnsi="Verdana"/>
              <w:i/>
              <w:color w:val="FF0000"/>
              <w:sz w:val="20"/>
              <w:szCs w:val="20"/>
            </w:rPr>
          </w:pPr>
          <w:r>
            <w:rPr>
              <w:rFonts w:ascii="Verdana" w:hAnsi="Verdana"/>
              <w:i/>
              <w:color w:val="FF0000"/>
              <w:sz w:val="20"/>
              <w:szCs w:val="20"/>
            </w:rPr>
            <w:t>Remember – Honor – Teach</w:t>
          </w:r>
        </w:p>
        <w:p w:rsidR="005926EF" w:rsidRPr="00E84D4E" w:rsidRDefault="005926EF" w:rsidP="009A7574">
          <w:pPr>
            <w:pStyle w:val="Header"/>
            <w:jc w:val="center"/>
            <w:rPr>
              <w:rFonts w:ascii="Verdana" w:hAnsi="Verdana"/>
              <w:b/>
              <w:i/>
              <w:sz w:val="20"/>
              <w:szCs w:val="20"/>
            </w:rPr>
          </w:pPr>
          <w:r>
            <w:rPr>
              <w:rFonts w:ascii="Verdana" w:hAnsi="Verdana"/>
              <w:b/>
              <w:i/>
              <w:sz w:val="20"/>
              <w:szCs w:val="20"/>
            </w:rPr>
            <w:t>______________________________________</w:t>
          </w:r>
        </w:p>
      </w:tc>
      <w:tc>
        <w:tcPr>
          <w:tcW w:w="1188" w:type="dxa"/>
        </w:tcPr>
        <w:p w:rsidR="005926EF" w:rsidRDefault="005926EF" w:rsidP="009A7574">
          <w:pPr>
            <w:pStyle w:val="Header"/>
            <w:jc w:val="right"/>
          </w:pPr>
          <w:r>
            <w:rPr>
              <w:noProof/>
            </w:rPr>
            <w:drawing>
              <wp:inline distT="0" distB="0" distL="0" distR="0" wp14:anchorId="27AC6162" wp14:editId="1B20BD27">
                <wp:extent cx="63817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0637B_grande.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p>
      </w:tc>
    </w:tr>
  </w:tbl>
  <w:p w:rsidR="005926EF" w:rsidRDefault="005926EF">
    <w:pPr>
      <w:pStyle w:val="Header"/>
    </w:pPr>
  </w:p>
  <w:p w:rsidR="005926EF" w:rsidRDefault="00592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76B0"/>
    <w:multiLevelType w:val="hybridMultilevel"/>
    <w:tmpl w:val="2CDAF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20386"/>
    <w:multiLevelType w:val="hybridMultilevel"/>
    <w:tmpl w:val="590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00C44"/>
    <w:multiLevelType w:val="hybridMultilevel"/>
    <w:tmpl w:val="47225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77A2D"/>
    <w:multiLevelType w:val="hybridMultilevel"/>
    <w:tmpl w:val="E9228412"/>
    <w:lvl w:ilvl="0" w:tplc="052CE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D44212"/>
    <w:multiLevelType w:val="hybridMultilevel"/>
    <w:tmpl w:val="D02A8106"/>
    <w:lvl w:ilvl="0" w:tplc="1D78D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2B700E"/>
    <w:multiLevelType w:val="hybridMultilevel"/>
    <w:tmpl w:val="0A223DE4"/>
    <w:lvl w:ilvl="0" w:tplc="13703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4B2CF8"/>
    <w:multiLevelType w:val="hybridMultilevel"/>
    <w:tmpl w:val="031467EA"/>
    <w:lvl w:ilvl="0" w:tplc="AC721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B013DD"/>
    <w:multiLevelType w:val="hybridMultilevel"/>
    <w:tmpl w:val="CA083A60"/>
    <w:lvl w:ilvl="0" w:tplc="582C13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08083F"/>
    <w:multiLevelType w:val="hybridMultilevel"/>
    <w:tmpl w:val="087C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3"/>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EF"/>
    <w:rsid w:val="000265A3"/>
    <w:rsid w:val="00077834"/>
    <w:rsid w:val="000801B2"/>
    <w:rsid w:val="00095D2D"/>
    <w:rsid w:val="000C1C26"/>
    <w:rsid w:val="000F0F86"/>
    <w:rsid w:val="00151B8C"/>
    <w:rsid w:val="0018296E"/>
    <w:rsid w:val="001C3606"/>
    <w:rsid w:val="001E722D"/>
    <w:rsid w:val="00256889"/>
    <w:rsid w:val="002D37C5"/>
    <w:rsid w:val="0033575D"/>
    <w:rsid w:val="003B7679"/>
    <w:rsid w:val="004017A9"/>
    <w:rsid w:val="00431930"/>
    <w:rsid w:val="0044063A"/>
    <w:rsid w:val="00445457"/>
    <w:rsid w:val="004646AB"/>
    <w:rsid w:val="004D6FCB"/>
    <w:rsid w:val="005046F4"/>
    <w:rsid w:val="005926EF"/>
    <w:rsid w:val="00593EF3"/>
    <w:rsid w:val="005B0E11"/>
    <w:rsid w:val="005D1C25"/>
    <w:rsid w:val="00600F2D"/>
    <w:rsid w:val="006038F7"/>
    <w:rsid w:val="00674877"/>
    <w:rsid w:val="0067530A"/>
    <w:rsid w:val="00695D8B"/>
    <w:rsid w:val="006F0D28"/>
    <w:rsid w:val="00780F30"/>
    <w:rsid w:val="00783CF9"/>
    <w:rsid w:val="007F3C64"/>
    <w:rsid w:val="00806CEC"/>
    <w:rsid w:val="0089114A"/>
    <w:rsid w:val="008D6E5A"/>
    <w:rsid w:val="009162D4"/>
    <w:rsid w:val="00937035"/>
    <w:rsid w:val="0095355A"/>
    <w:rsid w:val="00962DDC"/>
    <w:rsid w:val="00974633"/>
    <w:rsid w:val="00975E72"/>
    <w:rsid w:val="009F342B"/>
    <w:rsid w:val="00A01818"/>
    <w:rsid w:val="00A54130"/>
    <w:rsid w:val="00A72108"/>
    <w:rsid w:val="00AE69CE"/>
    <w:rsid w:val="00B17B27"/>
    <w:rsid w:val="00B52837"/>
    <w:rsid w:val="00B64FC0"/>
    <w:rsid w:val="00B90CC5"/>
    <w:rsid w:val="00BE2DD2"/>
    <w:rsid w:val="00C06187"/>
    <w:rsid w:val="00C80CA9"/>
    <w:rsid w:val="00CC4BEF"/>
    <w:rsid w:val="00CD06E1"/>
    <w:rsid w:val="00CD4F26"/>
    <w:rsid w:val="00E30213"/>
    <w:rsid w:val="00EA2DD9"/>
    <w:rsid w:val="00EB0A23"/>
    <w:rsid w:val="00ED22B3"/>
    <w:rsid w:val="00F205D9"/>
    <w:rsid w:val="00F22C02"/>
    <w:rsid w:val="00F30909"/>
    <w:rsid w:val="00FA1CCF"/>
    <w:rsid w:val="00FC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3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6EF"/>
  </w:style>
  <w:style w:type="paragraph" w:styleId="Footer">
    <w:name w:val="footer"/>
    <w:basedOn w:val="Normal"/>
    <w:link w:val="FooterChar"/>
    <w:uiPriority w:val="99"/>
    <w:unhideWhenUsed/>
    <w:rsid w:val="00592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6EF"/>
  </w:style>
  <w:style w:type="table" w:styleId="TableGrid">
    <w:name w:val="Table Grid"/>
    <w:basedOn w:val="TableNormal"/>
    <w:uiPriority w:val="59"/>
    <w:rsid w:val="005926E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6EF"/>
    <w:rPr>
      <w:rFonts w:ascii="Tahoma" w:hAnsi="Tahoma" w:cs="Tahoma"/>
      <w:sz w:val="16"/>
      <w:szCs w:val="16"/>
    </w:rPr>
  </w:style>
  <w:style w:type="paragraph" w:styleId="ListParagraph">
    <w:name w:val="List Paragraph"/>
    <w:basedOn w:val="Normal"/>
    <w:uiPriority w:val="34"/>
    <w:qFormat/>
    <w:rsid w:val="003B7679"/>
    <w:pPr>
      <w:ind w:left="720"/>
      <w:contextualSpacing/>
    </w:pPr>
  </w:style>
  <w:style w:type="paragraph" w:styleId="NormalWeb">
    <w:name w:val="Normal (Web)"/>
    <w:basedOn w:val="Normal"/>
    <w:uiPriority w:val="99"/>
    <w:unhideWhenUsed/>
    <w:rsid w:val="0089114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911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3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6EF"/>
  </w:style>
  <w:style w:type="paragraph" w:styleId="Footer">
    <w:name w:val="footer"/>
    <w:basedOn w:val="Normal"/>
    <w:link w:val="FooterChar"/>
    <w:uiPriority w:val="99"/>
    <w:unhideWhenUsed/>
    <w:rsid w:val="00592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6EF"/>
  </w:style>
  <w:style w:type="table" w:styleId="TableGrid">
    <w:name w:val="Table Grid"/>
    <w:basedOn w:val="TableNormal"/>
    <w:uiPriority w:val="59"/>
    <w:rsid w:val="005926E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6EF"/>
    <w:rPr>
      <w:rFonts w:ascii="Tahoma" w:hAnsi="Tahoma" w:cs="Tahoma"/>
      <w:sz w:val="16"/>
      <w:szCs w:val="16"/>
    </w:rPr>
  </w:style>
  <w:style w:type="paragraph" w:styleId="ListParagraph">
    <w:name w:val="List Paragraph"/>
    <w:basedOn w:val="Normal"/>
    <w:uiPriority w:val="34"/>
    <w:qFormat/>
    <w:rsid w:val="003B7679"/>
    <w:pPr>
      <w:ind w:left="720"/>
      <w:contextualSpacing/>
    </w:pPr>
  </w:style>
  <w:style w:type="paragraph" w:styleId="NormalWeb">
    <w:name w:val="Normal (Web)"/>
    <w:basedOn w:val="Normal"/>
    <w:uiPriority w:val="99"/>
    <w:unhideWhenUsed/>
    <w:rsid w:val="0089114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91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5794">
      <w:bodyDiv w:val="1"/>
      <w:marLeft w:val="0"/>
      <w:marRight w:val="0"/>
      <w:marTop w:val="0"/>
      <w:marBottom w:val="0"/>
      <w:divBdr>
        <w:top w:val="none" w:sz="0" w:space="0" w:color="auto"/>
        <w:left w:val="none" w:sz="0" w:space="0" w:color="auto"/>
        <w:bottom w:val="none" w:sz="0" w:space="0" w:color="auto"/>
        <w:right w:val="none" w:sz="0" w:space="0" w:color="auto"/>
      </w:divBdr>
      <w:divsChild>
        <w:div w:id="433524081">
          <w:marLeft w:val="0"/>
          <w:marRight w:val="0"/>
          <w:marTop w:val="0"/>
          <w:marBottom w:val="0"/>
          <w:divBdr>
            <w:top w:val="none" w:sz="0" w:space="0" w:color="auto"/>
            <w:left w:val="none" w:sz="0" w:space="0" w:color="auto"/>
            <w:bottom w:val="none" w:sz="0" w:space="0" w:color="auto"/>
            <w:right w:val="none" w:sz="0" w:space="0" w:color="auto"/>
          </w:divBdr>
        </w:div>
        <w:div w:id="973949871">
          <w:marLeft w:val="0"/>
          <w:marRight w:val="0"/>
          <w:marTop w:val="0"/>
          <w:marBottom w:val="0"/>
          <w:divBdr>
            <w:top w:val="none" w:sz="0" w:space="0" w:color="auto"/>
            <w:left w:val="none" w:sz="0" w:space="0" w:color="auto"/>
            <w:bottom w:val="none" w:sz="0" w:space="0" w:color="auto"/>
            <w:right w:val="none" w:sz="0" w:space="0" w:color="auto"/>
          </w:divBdr>
        </w:div>
      </w:divsChild>
    </w:div>
    <w:div w:id="1127435915">
      <w:bodyDiv w:val="1"/>
      <w:marLeft w:val="0"/>
      <w:marRight w:val="0"/>
      <w:marTop w:val="0"/>
      <w:marBottom w:val="0"/>
      <w:divBdr>
        <w:top w:val="none" w:sz="0" w:space="0" w:color="auto"/>
        <w:left w:val="none" w:sz="0" w:space="0" w:color="auto"/>
        <w:bottom w:val="none" w:sz="0" w:space="0" w:color="auto"/>
        <w:right w:val="none" w:sz="0" w:space="0" w:color="auto"/>
      </w:divBdr>
    </w:div>
    <w:div w:id="1226145685">
      <w:bodyDiv w:val="1"/>
      <w:marLeft w:val="0"/>
      <w:marRight w:val="0"/>
      <w:marTop w:val="0"/>
      <w:marBottom w:val="0"/>
      <w:divBdr>
        <w:top w:val="none" w:sz="0" w:space="0" w:color="auto"/>
        <w:left w:val="none" w:sz="0" w:space="0" w:color="auto"/>
        <w:bottom w:val="none" w:sz="0" w:space="0" w:color="auto"/>
        <w:right w:val="none" w:sz="0" w:space="0" w:color="auto"/>
      </w:divBdr>
    </w:div>
    <w:div w:id="1507938628">
      <w:bodyDiv w:val="1"/>
      <w:marLeft w:val="0"/>
      <w:marRight w:val="0"/>
      <w:marTop w:val="0"/>
      <w:marBottom w:val="0"/>
      <w:divBdr>
        <w:top w:val="none" w:sz="0" w:space="0" w:color="auto"/>
        <w:left w:val="none" w:sz="0" w:space="0" w:color="auto"/>
        <w:bottom w:val="none" w:sz="0" w:space="0" w:color="auto"/>
        <w:right w:val="none" w:sz="0" w:space="0" w:color="auto"/>
      </w:divBdr>
    </w:div>
    <w:div w:id="18384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rkansaswing.org/" TargetMode="External"/><Relationship Id="rId4" Type="http://schemas.microsoft.com/office/2007/relationships/stylesWithEffects" Target="stylesWithEffects.xml"/><Relationship Id="rId9" Type="http://schemas.openxmlformats.org/officeDocument/2006/relationships/hyperlink" Target="http://www.gocivilairpatro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5F90-669B-4F87-9195-6968A984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David CTR (FAA)</dc:creator>
  <cp:lastModifiedBy>Myers, David CTR (FAA)</cp:lastModifiedBy>
  <cp:revision>2</cp:revision>
  <dcterms:created xsi:type="dcterms:W3CDTF">2015-11-18T20:05:00Z</dcterms:created>
  <dcterms:modified xsi:type="dcterms:W3CDTF">2015-11-18T20:05:00Z</dcterms:modified>
</cp:coreProperties>
</file>